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3E68B" w14:textId="77777777" w:rsidR="00995C63" w:rsidRPr="00424692" w:rsidRDefault="000A7825" w:rsidP="00C338D8">
      <w:pPr>
        <w:pStyle w:val="Heading1"/>
        <w:ind w:left="0" w:right="4"/>
      </w:pPr>
      <w:r w:rsidRPr="00424692">
        <w:t>Supplementary</w:t>
      </w:r>
      <w:r w:rsidRPr="00424692">
        <w:rPr>
          <w:spacing w:val="-4"/>
        </w:rPr>
        <w:t xml:space="preserve"> </w:t>
      </w:r>
      <w:r w:rsidRPr="00424692">
        <w:t>File</w:t>
      </w:r>
    </w:p>
    <w:p w14:paraId="33705A9B" w14:textId="77777777" w:rsidR="00995C63" w:rsidRPr="00424692" w:rsidRDefault="00995C63" w:rsidP="00C338D8">
      <w:pPr>
        <w:pStyle w:val="BodyText"/>
        <w:ind w:right="4"/>
        <w:rPr>
          <w:b/>
          <w:sz w:val="30"/>
        </w:rPr>
      </w:pPr>
    </w:p>
    <w:p w14:paraId="7850CCAA" w14:textId="2AA74160" w:rsidR="00995C63" w:rsidRPr="004C57A7" w:rsidRDefault="000A7825" w:rsidP="00990B6C">
      <w:pPr>
        <w:pStyle w:val="BodyText"/>
        <w:spacing w:before="230" w:line="360" w:lineRule="auto"/>
        <w:ind w:right="4"/>
        <w:jc w:val="both"/>
        <w:rPr>
          <w:lang w:val="id-ID"/>
        </w:rPr>
      </w:pPr>
      <w:r w:rsidRPr="00424692">
        <w:t xml:space="preserve">Supplement to: </w:t>
      </w:r>
      <w:r w:rsidR="007A503D">
        <w:rPr>
          <w:lang w:val="id-ID"/>
        </w:rPr>
        <w:t>Widaty S</w:t>
      </w:r>
      <w:r w:rsidR="00990B6C">
        <w:rPr>
          <w:lang w:val="id-ID"/>
        </w:rPr>
        <w:t xml:space="preserve">, </w:t>
      </w:r>
      <w:r w:rsidR="007A503D">
        <w:rPr>
          <w:lang w:val="id-ID"/>
        </w:rPr>
        <w:t>Oktarina C</w:t>
      </w:r>
      <w:r w:rsidR="00990B6C">
        <w:rPr>
          <w:lang w:val="id-ID"/>
        </w:rPr>
        <w:t xml:space="preserve">, </w:t>
      </w:r>
      <w:r w:rsidR="007A503D">
        <w:rPr>
          <w:lang w:val="id-ID"/>
        </w:rPr>
        <w:t>Marissa M</w:t>
      </w:r>
      <w:r w:rsidR="00990B6C">
        <w:rPr>
          <w:lang w:val="id-ID"/>
        </w:rPr>
        <w:t xml:space="preserve">, </w:t>
      </w:r>
      <w:r w:rsidR="007A503D">
        <w:rPr>
          <w:lang w:val="id-ID"/>
        </w:rPr>
        <w:t>Adawiyah R</w:t>
      </w:r>
      <w:r w:rsidR="00990B6C">
        <w:rPr>
          <w:lang w:val="id-ID"/>
        </w:rPr>
        <w:t xml:space="preserve">, </w:t>
      </w:r>
      <w:r w:rsidR="007A503D">
        <w:rPr>
          <w:lang w:val="id-ID"/>
        </w:rPr>
        <w:t>Rozaliyani A</w:t>
      </w:r>
      <w:r w:rsidR="00990B6C">
        <w:rPr>
          <w:lang w:val="id-ID"/>
        </w:rPr>
        <w:t xml:space="preserve">, </w:t>
      </w:r>
      <w:r w:rsidR="007A503D">
        <w:rPr>
          <w:lang w:val="id-ID"/>
        </w:rPr>
        <w:t>Kartika E</w:t>
      </w:r>
      <w:r w:rsidR="00990B6C">
        <w:rPr>
          <w:lang w:val="id-ID"/>
        </w:rPr>
        <w:t xml:space="preserve">, </w:t>
      </w:r>
      <w:r w:rsidR="007A503D">
        <w:rPr>
          <w:lang w:val="id-ID"/>
        </w:rPr>
        <w:t>et al</w:t>
      </w:r>
      <w:r w:rsidR="008A3065" w:rsidRPr="00424692">
        <w:t xml:space="preserve">. </w:t>
      </w:r>
      <w:r w:rsidR="007A503D">
        <w:rPr>
          <w:lang w:val="id-ID"/>
        </w:rPr>
        <w:t>Clinical and microbiological characteristic of onychomycosis at a tertiary hospital: a cross-sectional study</w:t>
      </w:r>
      <w:r w:rsidR="004C57A7">
        <w:rPr>
          <w:lang w:val="id-ID"/>
        </w:rPr>
        <w:t>.</w:t>
      </w:r>
      <w:r w:rsidRPr="00424692">
        <w:t xml:space="preserve"> Med J</w:t>
      </w:r>
      <w:r w:rsidRPr="00424692">
        <w:rPr>
          <w:spacing w:val="1"/>
        </w:rPr>
        <w:t xml:space="preserve"> </w:t>
      </w:r>
      <w:proofErr w:type="spellStart"/>
      <w:r w:rsidRPr="00424692">
        <w:t>Indones</w:t>
      </w:r>
      <w:proofErr w:type="spellEnd"/>
      <w:r w:rsidRPr="00424692">
        <w:t>.</w:t>
      </w:r>
      <w:r w:rsidRPr="00424692">
        <w:rPr>
          <w:spacing w:val="-2"/>
        </w:rPr>
        <w:t xml:space="preserve"> </w:t>
      </w:r>
      <w:r w:rsidRPr="00AB6219">
        <w:t>202</w:t>
      </w:r>
      <w:r w:rsidR="004C57A7">
        <w:rPr>
          <w:lang w:val="id-ID"/>
        </w:rPr>
        <w:t>4</w:t>
      </w:r>
      <w:r w:rsidR="000C63A6">
        <w:rPr>
          <w:lang w:val="id-ID"/>
        </w:rPr>
        <w:t>;33(1):17−23</w:t>
      </w:r>
      <w:r w:rsidR="00AB6219">
        <w:t>.</w:t>
      </w:r>
      <w:r w:rsidR="00503573" w:rsidRPr="00424692">
        <w:t xml:space="preserve"> </w:t>
      </w:r>
      <w:r w:rsidRPr="00424692">
        <w:t>DOI:10.13181/mji.oa.</w:t>
      </w:r>
      <w:r w:rsidR="008A3065" w:rsidRPr="00424692">
        <w:t>23</w:t>
      </w:r>
      <w:r w:rsidR="004C57A7">
        <w:rPr>
          <w:lang w:val="id-ID"/>
        </w:rPr>
        <w:t>7201</w:t>
      </w:r>
    </w:p>
    <w:p w14:paraId="4EC88639" w14:textId="77777777" w:rsidR="00995C63" w:rsidRPr="00424692" w:rsidRDefault="00995C63" w:rsidP="00C338D8">
      <w:pPr>
        <w:pStyle w:val="BodyText"/>
        <w:ind w:right="4"/>
        <w:rPr>
          <w:sz w:val="36"/>
        </w:rPr>
      </w:pPr>
    </w:p>
    <w:p w14:paraId="7DD22B45" w14:textId="77777777" w:rsidR="00995C63" w:rsidRPr="00424692" w:rsidRDefault="000A7825" w:rsidP="00C338D8">
      <w:pPr>
        <w:pStyle w:val="BodyText"/>
        <w:ind w:right="4"/>
        <w:jc w:val="both"/>
      </w:pPr>
      <w:r w:rsidRPr="00424692">
        <w:t>This</w:t>
      </w:r>
      <w:r w:rsidRPr="00424692">
        <w:rPr>
          <w:spacing w:val="-1"/>
        </w:rPr>
        <w:t xml:space="preserve"> </w:t>
      </w:r>
      <w:r w:rsidRPr="00424692">
        <w:t>file</w:t>
      </w:r>
      <w:r w:rsidRPr="00424692">
        <w:rPr>
          <w:spacing w:val="-2"/>
        </w:rPr>
        <w:t xml:space="preserve"> </w:t>
      </w:r>
      <w:r w:rsidRPr="00424692">
        <w:t>provides further</w:t>
      </w:r>
      <w:r w:rsidRPr="00424692">
        <w:rPr>
          <w:spacing w:val="1"/>
        </w:rPr>
        <w:t xml:space="preserve"> </w:t>
      </w:r>
      <w:r w:rsidRPr="00424692">
        <w:t>information related</w:t>
      </w:r>
      <w:r w:rsidRPr="00424692">
        <w:rPr>
          <w:spacing w:val="-1"/>
        </w:rPr>
        <w:t xml:space="preserve"> </w:t>
      </w:r>
      <w:r w:rsidRPr="00424692">
        <w:t>to the</w:t>
      </w:r>
      <w:r w:rsidRPr="00424692">
        <w:rPr>
          <w:spacing w:val="-2"/>
        </w:rPr>
        <w:t xml:space="preserve"> </w:t>
      </w:r>
      <w:r w:rsidRPr="00424692">
        <w:t>study.</w:t>
      </w:r>
    </w:p>
    <w:p w14:paraId="02D2EBDC" w14:textId="77777777" w:rsidR="00995C63" w:rsidRPr="00424692" w:rsidRDefault="00995C63">
      <w:pPr>
        <w:jc w:val="both"/>
        <w:sectPr w:rsidR="00995C63" w:rsidRPr="00424692" w:rsidSect="00C338D8">
          <w:footerReference w:type="even" r:id="rId7"/>
          <w:footerReference w:type="default" r:id="rId8"/>
          <w:footerReference w:type="first" r:id="rId9"/>
          <w:type w:val="continuous"/>
          <w:pgSz w:w="12240" w:h="15840"/>
          <w:pgMar w:top="1440" w:right="1440" w:bottom="1440" w:left="1440" w:header="720" w:footer="720" w:gutter="0"/>
          <w:pgNumType w:start="0"/>
          <w:cols w:space="720"/>
          <w:docGrid w:linePitch="299"/>
        </w:sectPr>
      </w:pPr>
    </w:p>
    <w:p w14:paraId="70AEF8B6" w14:textId="77777777" w:rsidR="00995C63" w:rsidRPr="00424692" w:rsidRDefault="000A7825" w:rsidP="00C338D8">
      <w:pPr>
        <w:pStyle w:val="Heading1"/>
        <w:ind w:left="0" w:right="4"/>
      </w:pPr>
      <w:r w:rsidRPr="00424692">
        <w:lastRenderedPageBreak/>
        <w:t>Supplementary</w:t>
      </w:r>
      <w:r w:rsidRPr="00424692">
        <w:rPr>
          <w:spacing w:val="-1"/>
        </w:rPr>
        <w:t xml:space="preserve"> </w:t>
      </w:r>
      <w:r w:rsidRPr="00424692">
        <w:t>Information</w:t>
      </w:r>
    </w:p>
    <w:p w14:paraId="61367215" w14:textId="4A39C68E" w:rsidR="00E52A78" w:rsidRPr="00424692" w:rsidRDefault="00E52A78" w:rsidP="00E52A78">
      <w:pPr>
        <w:pStyle w:val="Heading2"/>
        <w:spacing w:before="230"/>
        <w:ind w:left="0" w:right="4"/>
        <w:rPr>
          <w:sz w:val="30"/>
          <w:szCs w:val="30"/>
        </w:rPr>
      </w:pPr>
    </w:p>
    <w:tbl>
      <w:tblPr>
        <w:tblStyle w:val="TableGrid"/>
        <w:tblW w:w="0" w:type="auto"/>
        <w:tblInd w:w="6" w:type="dxa"/>
        <w:tblLook w:val="04A0" w:firstRow="1" w:lastRow="0" w:firstColumn="1" w:lastColumn="0" w:noHBand="0" w:noVBand="1"/>
      </w:tblPr>
      <w:tblGrid>
        <w:gridCol w:w="9095"/>
        <w:gridCol w:w="506"/>
      </w:tblGrid>
      <w:tr w:rsidR="00E52A78" w:rsidRPr="00424692" w14:paraId="727C5390" w14:textId="77777777" w:rsidTr="004C57A7">
        <w:tc>
          <w:tcPr>
            <w:tcW w:w="9095" w:type="dxa"/>
          </w:tcPr>
          <w:p w14:paraId="211C5766" w14:textId="2A566EE5" w:rsidR="00E52A78" w:rsidRPr="00424692" w:rsidRDefault="00E52A78" w:rsidP="0086087A">
            <w:pPr>
              <w:spacing w:before="137"/>
              <w:jc w:val="both"/>
              <w:rPr>
                <w:b/>
                <w:bCs/>
                <w:sz w:val="24"/>
                <w:szCs w:val="24"/>
              </w:rPr>
            </w:pPr>
            <w:r w:rsidRPr="00424692">
              <w:rPr>
                <w:b/>
                <w:bCs/>
                <w:sz w:val="24"/>
                <w:szCs w:val="24"/>
              </w:rPr>
              <w:t>Supplementary Figures</w:t>
            </w:r>
          </w:p>
        </w:tc>
        <w:tc>
          <w:tcPr>
            <w:tcW w:w="506" w:type="dxa"/>
          </w:tcPr>
          <w:p w14:paraId="5751A6E4" w14:textId="77777777" w:rsidR="00E52A78" w:rsidRPr="00424692" w:rsidRDefault="00E52A78" w:rsidP="00E52A78">
            <w:pPr>
              <w:spacing w:before="137"/>
              <w:jc w:val="center"/>
              <w:rPr>
                <w:sz w:val="24"/>
                <w:szCs w:val="24"/>
              </w:rPr>
            </w:pPr>
          </w:p>
        </w:tc>
      </w:tr>
      <w:tr w:rsidR="00E52A78" w:rsidRPr="00424692" w14:paraId="01BAF31E" w14:textId="77777777" w:rsidTr="004C57A7">
        <w:tc>
          <w:tcPr>
            <w:tcW w:w="9095" w:type="dxa"/>
          </w:tcPr>
          <w:p w14:paraId="269EBA3E" w14:textId="5EE7968B" w:rsidR="00E52A78" w:rsidRPr="00424692" w:rsidRDefault="00E52A78" w:rsidP="0086087A">
            <w:pPr>
              <w:spacing w:before="137"/>
              <w:jc w:val="both"/>
              <w:rPr>
                <w:sz w:val="24"/>
                <w:szCs w:val="24"/>
              </w:rPr>
            </w:pPr>
            <w:r w:rsidRPr="00424692">
              <w:rPr>
                <w:b/>
                <w:bCs/>
                <w:sz w:val="24"/>
                <w:szCs w:val="24"/>
              </w:rPr>
              <w:t>Figure S1.</w:t>
            </w:r>
            <w:r w:rsidRPr="00424692">
              <w:rPr>
                <w:sz w:val="24"/>
                <w:szCs w:val="24"/>
              </w:rPr>
              <w:t xml:space="preserve"> </w:t>
            </w:r>
            <w:r w:rsidR="00423047" w:rsidRPr="00731817">
              <w:rPr>
                <w:sz w:val="24"/>
                <w:szCs w:val="24"/>
              </w:rPr>
              <w:t>Treatment regimen</w:t>
            </w:r>
          </w:p>
        </w:tc>
        <w:tc>
          <w:tcPr>
            <w:tcW w:w="506" w:type="dxa"/>
          </w:tcPr>
          <w:p w14:paraId="325BAAF9" w14:textId="3164B276" w:rsidR="00E52A78" w:rsidRPr="001E7A09" w:rsidRDefault="001E7A09" w:rsidP="00E52A78">
            <w:pPr>
              <w:spacing w:before="137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</w:t>
            </w:r>
          </w:p>
        </w:tc>
      </w:tr>
    </w:tbl>
    <w:p w14:paraId="64EED661" w14:textId="77777777" w:rsidR="00E52A78" w:rsidRPr="00424692" w:rsidRDefault="00E52A78" w:rsidP="00E52A78">
      <w:pPr>
        <w:spacing w:before="137"/>
        <w:rPr>
          <w:sz w:val="24"/>
          <w:szCs w:val="24"/>
        </w:rPr>
      </w:pPr>
    </w:p>
    <w:p w14:paraId="15C5AF15" w14:textId="691CF3CA" w:rsidR="00CD4A51" w:rsidRPr="00424692" w:rsidRDefault="00CD4A51" w:rsidP="00CD4A51">
      <w:pPr>
        <w:sectPr w:rsidR="00CD4A51" w:rsidRPr="00424692" w:rsidSect="00E52A78">
          <w:pgSz w:w="12240" w:h="15840"/>
          <w:pgMar w:top="1440" w:right="1183" w:bottom="1440" w:left="1440" w:header="720" w:footer="720" w:gutter="0"/>
          <w:pgNumType w:start="1"/>
          <w:cols w:space="720"/>
        </w:sectPr>
      </w:pPr>
    </w:p>
    <w:p w14:paraId="122D4CA0" w14:textId="216A4A06" w:rsidR="00990B6C" w:rsidRDefault="00423047" w:rsidP="001E7A09">
      <w:pPr>
        <w:spacing w:line="480" w:lineRule="auto"/>
        <w:jc w:val="center"/>
        <w:rPr>
          <w:b/>
        </w:rPr>
      </w:pPr>
      <w:r w:rsidRPr="00731817">
        <w:rPr>
          <w:b/>
          <w:noProof/>
          <w:sz w:val="24"/>
          <w:szCs w:val="24"/>
        </w:rPr>
        <w:lastRenderedPageBreak/>
        <w:drawing>
          <wp:inline distT="0" distB="0" distL="0" distR="0" wp14:anchorId="05A67969" wp14:editId="5E8C7195">
            <wp:extent cx="5229225" cy="3486150"/>
            <wp:effectExtent l="0" t="0" r="9525" b="0"/>
            <wp:docPr id="1092108926" name="Picture 3" descr="A graph of a patient's treat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108926" name="Picture 3" descr="A graph of a patient's treatmen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0809" cy="3487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CECEA" w14:textId="0E13C316" w:rsidR="00990B6C" w:rsidRPr="0086087A" w:rsidRDefault="00990B6C" w:rsidP="00423047">
      <w:pPr>
        <w:spacing w:line="480" w:lineRule="auto"/>
        <w:jc w:val="center"/>
        <w:rPr>
          <w:lang w:val="id-ID"/>
        </w:rPr>
      </w:pPr>
      <w:r>
        <w:rPr>
          <w:b/>
          <w:lang w:val="id-ID"/>
        </w:rPr>
        <w:t xml:space="preserve">Figure S1. </w:t>
      </w:r>
      <w:r w:rsidR="00423047" w:rsidRPr="00731817">
        <w:rPr>
          <w:sz w:val="24"/>
          <w:szCs w:val="24"/>
        </w:rPr>
        <w:t>Treatment regimen</w:t>
      </w:r>
    </w:p>
    <w:sectPr w:rsidR="00990B6C" w:rsidRPr="0086087A" w:rsidSect="00990B6C"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FE155" w14:textId="77777777" w:rsidR="00482DE4" w:rsidRDefault="00482DE4" w:rsidP="008A3065">
      <w:r>
        <w:separator/>
      </w:r>
    </w:p>
  </w:endnote>
  <w:endnote w:type="continuationSeparator" w:id="0">
    <w:p w14:paraId="361BD93A" w14:textId="77777777" w:rsidR="00482DE4" w:rsidRDefault="00482DE4" w:rsidP="008A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92262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AEC56A" w14:textId="56C226BA" w:rsidR="00CD4A51" w:rsidRDefault="00CD4A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B572B0" w14:textId="77777777" w:rsidR="00CD4A51" w:rsidRDefault="00CD4A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66768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28D578" w14:textId="2A6CB8FC" w:rsidR="008A3065" w:rsidRDefault="008A30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E8A69A" w14:textId="77777777" w:rsidR="008A3065" w:rsidRDefault="008A30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5394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F86471" w14:textId="3A734FFC" w:rsidR="00C338D8" w:rsidRDefault="00C338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D69D9B" w14:textId="77777777" w:rsidR="008A3065" w:rsidRDefault="008A30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A5609" w14:textId="77777777" w:rsidR="00482DE4" w:rsidRDefault="00482DE4" w:rsidP="008A3065">
      <w:r>
        <w:separator/>
      </w:r>
    </w:p>
  </w:footnote>
  <w:footnote w:type="continuationSeparator" w:id="0">
    <w:p w14:paraId="3CD6DAEF" w14:textId="77777777" w:rsidR="00482DE4" w:rsidRDefault="00482DE4" w:rsidP="008A3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9390E"/>
    <w:multiLevelType w:val="multilevel"/>
    <w:tmpl w:val="37BA5EA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830E82"/>
    <w:multiLevelType w:val="multilevel"/>
    <w:tmpl w:val="771E39B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F11FBC"/>
    <w:multiLevelType w:val="hybridMultilevel"/>
    <w:tmpl w:val="471A1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5549C"/>
    <w:multiLevelType w:val="hybridMultilevel"/>
    <w:tmpl w:val="6F78B1F8"/>
    <w:lvl w:ilvl="0" w:tplc="F97A67C6">
      <w:start w:val="1"/>
      <w:numFmt w:val="decimal"/>
      <w:lvlText w:val="%1."/>
      <w:lvlJc w:val="left"/>
      <w:pPr>
        <w:ind w:left="3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1" w:hanging="360"/>
      </w:pPr>
    </w:lvl>
    <w:lvl w:ilvl="2" w:tplc="0409001B" w:tentative="1">
      <w:start w:val="1"/>
      <w:numFmt w:val="lowerRoman"/>
      <w:lvlText w:val="%3."/>
      <w:lvlJc w:val="right"/>
      <w:pPr>
        <w:ind w:left="1751" w:hanging="180"/>
      </w:pPr>
    </w:lvl>
    <w:lvl w:ilvl="3" w:tplc="0409000F" w:tentative="1">
      <w:start w:val="1"/>
      <w:numFmt w:val="decimal"/>
      <w:lvlText w:val="%4."/>
      <w:lvlJc w:val="left"/>
      <w:pPr>
        <w:ind w:left="2471" w:hanging="360"/>
      </w:pPr>
    </w:lvl>
    <w:lvl w:ilvl="4" w:tplc="04090019" w:tentative="1">
      <w:start w:val="1"/>
      <w:numFmt w:val="lowerLetter"/>
      <w:lvlText w:val="%5."/>
      <w:lvlJc w:val="left"/>
      <w:pPr>
        <w:ind w:left="3191" w:hanging="360"/>
      </w:pPr>
    </w:lvl>
    <w:lvl w:ilvl="5" w:tplc="0409001B" w:tentative="1">
      <w:start w:val="1"/>
      <w:numFmt w:val="lowerRoman"/>
      <w:lvlText w:val="%6."/>
      <w:lvlJc w:val="right"/>
      <w:pPr>
        <w:ind w:left="3911" w:hanging="180"/>
      </w:pPr>
    </w:lvl>
    <w:lvl w:ilvl="6" w:tplc="0409000F" w:tentative="1">
      <w:start w:val="1"/>
      <w:numFmt w:val="decimal"/>
      <w:lvlText w:val="%7."/>
      <w:lvlJc w:val="left"/>
      <w:pPr>
        <w:ind w:left="4631" w:hanging="360"/>
      </w:pPr>
    </w:lvl>
    <w:lvl w:ilvl="7" w:tplc="04090019" w:tentative="1">
      <w:start w:val="1"/>
      <w:numFmt w:val="lowerLetter"/>
      <w:lvlText w:val="%8."/>
      <w:lvlJc w:val="left"/>
      <w:pPr>
        <w:ind w:left="5351" w:hanging="360"/>
      </w:pPr>
    </w:lvl>
    <w:lvl w:ilvl="8" w:tplc="04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4" w15:restartNumberingAfterBreak="0">
    <w:nsid w:val="0E410F07"/>
    <w:multiLevelType w:val="hybridMultilevel"/>
    <w:tmpl w:val="FBEAD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716DE"/>
    <w:multiLevelType w:val="multilevel"/>
    <w:tmpl w:val="12B06AD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A647B6C"/>
    <w:multiLevelType w:val="hybridMultilevel"/>
    <w:tmpl w:val="743EF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4791A"/>
    <w:multiLevelType w:val="hybridMultilevel"/>
    <w:tmpl w:val="4560E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61DCD"/>
    <w:multiLevelType w:val="hybridMultilevel"/>
    <w:tmpl w:val="0C184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77BCB"/>
    <w:multiLevelType w:val="hybridMultilevel"/>
    <w:tmpl w:val="E5D00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D14EE"/>
    <w:multiLevelType w:val="multilevel"/>
    <w:tmpl w:val="492EB87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65F14E8"/>
    <w:multiLevelType w:val="hybridMultilevel"/>
    <w:tmpl w:val="97503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86D85"/>
    <w:multiLevelType w:val="hybridMultilevel"/>
    <w:tmpl w:val="8BB8A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896082">
    <w:abstractNumId w:val="4"/>
  </w:num>
  <w:num w:numId="2" w16cid:durableId="35854378">
    <w:abstractNumId w:val="6"/>
  </w:num>
  <w:num w:numId="3" w16cid:durableId="254091602">
    <w:abstractNumId w:val="2"/>
  </w:num>
  <w:num w:numId="4" w16cid:durableId="1523664294">
    <w:abstractNumId w:val="9"/>
  </w:num>
  <w:num w:numId="5" w16cid:durableId="1019240778">
    <w:abstractNumId w:val="11"/>
  </w:num>
  <w:num w:numId="6" w16cid:durableId="2047019071">
    <w:abstractNumId w:val="12"/>
  </w:num>
  <w:num w:numId="7" w16cid:durableId="1047801850">
    <w:abstractNumId w:val="3"/>
  </w:num>
  <w:num w:numId="8" w16cid:durableId="750155733">
    <w:abstractNumId w:val="7"/>
  </w:num>
  <w:num w:numId="9" w16cid:durableId="1255745463">
    <w:abstractNumId w:val="8"/>
  </w:num>
  <w:num w:numId="10" w16cid:durableId="122582861">
    <w:abstractNumId w:val="0"/>
  </w:num>
  <w:num w:numId="11" w16cid:durableId="788355643">
    <w:abstractNumId w:val="1"/>
  </w:num>
  <w:num w:numId="12" w16cid:durableId="1644770090">
    <w:abstractNumId w:val="5"/>
  </w:num>
  <w:num w:numId="13" w16cid:durableId="15518420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63"/>
    <w:rsid w:val="00086A88"/>
    <w:rsid w:val="00094771"/>
    <w:rsid w:val="00095EFE"/>
    <w:rsid w:val="000A7825"/>
    <w:rsid w:val="000B0314"/>
    <w:rsid w:val="000C63A6"/>
    <w:rsid w:val="00141344"/>
    <w:rsid w:val="001E714D"/>
    <w:rsid w:val="001E7A09"/>
    <w:rsid w:val="001F1AD1"/>
    <w:rsid w:val="00292D74"/>
    <w:rsid w:val="00423047"/>
    <w:rsid w:val="00424692"/>
    <w:rsid w:val="004641A5"/>
    <w:rsid w:val="00482DE4"/>
    <w:rsid w:val="004C57A7"/>
    <w:rsid w:val="00503573"/>
    <w:rsid w:val="00520DA9"/>
    <w:rsid w:val="00610B7B"/>
    <w:rsid w:val="006D627F"/>
    <w:rsid w:val="006F3B55"/>
    <w:rsid w:val="00702519"/>
    <w:rsid w:val="00703590"/>
    <w:rsid w:val="007A503D"/>
    <w:rsid w:val="00842033"/>
    <w:rsid w:val="0086087A"/>
    <w:rsid w:val="008A28B5"/>
    <w:rsid w:val="008A3065"/>
    <w:rsid w:val="00986B31"/>
    <w:rsid w:val="00990B6C"/>
    <w:rsid w:val="00992358"/>
    <w:rsid w:val="00995C63"/>
    <w:rsid w:val="00A765BC"/>
    <w:rsid w:val="00AB6219"/>
    <w:rsid w:val="00AD55D2"/>
    <w:rsid w:val="00B94242"/>
    <w:rsid w:val="00C03729"/>
    <w:rsid w:val="00C338D8"/>
    <w:rsid w:val="00C721B8"/>
    <w:rsid w:val="00CD4A51"/>
    <w:rsid w:val="00E0610D"/>
    <w:rsid w:val="00E339D6"/>
    <w:rsid w:val="00E52A78"/>
    <w:rsid w:val="00E77770"/>
    <w:rsid w:val="00F4712C"/>
    <w:rsid w:val="00F9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BA785"/>
  <w15:docId w15:val="{C25ADF01-08FA-470B-A11C-26FBC508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0"/>
      <w:ind w:left="3079" w:right="309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90"/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ommentText">
    <w:name w:val="annotation text"/>
    <w:basedOn w:val="Normal"/>
    <w:link w:val="CommentTextChar"/>
    <w:uiPriority w:val="99"/>
    <w:unhideWhenUsed/>
    <w:rsid w:val="008A3065"/>
    <w:pPr>
      <w:widowControl/>
      <w:autoSpaceDE/>
      <w:autoSpaceDN/>
    </w:pPr>
    <w:rPr>
      <w:sz w:val="20"/>
      <w:szCs w:val="20"/>
      <w:lang w:val="en-ID" w:eastAsia="en-ID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3065"/>
    <w:rPr>
      <w:rFonts w:ascii="Times New Roman" w:eastAsia="Times New Roman" w:hAnsi="Times New Roman" w:cs="Times New Roman"/>
      <w:sz w:val="20"/>
      <w:szCs w:val="20"/>
      <w:lang w:val="en-ID" w:eastAsia="en-ID"/>
    </w:rPr>
  </w:style>
  <w:style w:type="character" w:styleId="CommentReference">
    <w:name w:val="annotation reference"/>
    <w:basedOn w:val="DefaultParagraphFont"/>
    <w:uiPriority w:val="99"/>
    <w:semiHidden/>
    <w:unhideWhenUsed/>
    <w:rsid w:val="008A3065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30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06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A30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3065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F4712C"/>
    <w:pPr>
      <w:keepNext/>
      <w:keepLines/>
      <w:widowControl/>
      <w:suppressAutoHyphens/>
      <w:autoSpaceDE/>
      <w:autoSpaceDN/>
      <w:spacing w:before="480" w:after="120" w:line="480" w:lineRule="auto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b/>
      <w:position w:val="-1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4712C"/>
    <w:rPr>
      <w:rFonts w:ascii="Arial" w:eastAsia="Arial" w:hAnsi="Arial" w:cs="Arial"/>
      <w:b/>
      <w:position w:val="-1"/>
      <w:sz w:val="72"/>
      <w:szCs w:val="72"/>
    </w:rPr>
  </w:style>
  <w:style w:type="paragraph" w:styleId="NormalWeb">
    <w:name w:val="Normal (Web)"/>
    <w:basedOn w:val="Normal"/>
    <w:uiPriority w:val="99"/>
    <w:unhideWhenUsed/>
    <w:rsid w:val="00F4712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D"/>
    </w:rPr>
  </w:style>
  <w:style w:type="table" w:styleId="TableGrid">
    <w:name w:val="Table Grid"/>
    <w:basedOn w:val="TableNormal"/>
    <w:uiPriority w:val="59"/>
    <w:rsid w:val="00E52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0D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A9"/>
    <w:rPr>
      <w:rFonts w:ascii="Times New Roman" w:eastAsia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A09"/>
    <w:pPr>
      <w:widowControl w:val="0"/>
      <w:autoSpaceDE w:val="0"/>
      <w:autoSpaceDN w:val="0"/>
    </w:pPr>
    <w:rPr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A09"/>
    <w:rPr>
      <w:rFonts w:ascii="Times New Roman" w:eastAsia="Times New Roman" w:hAnsi="Times New Roman" w:cs="Times New Roman"/>
      <w:b/>
      <w:bCs/>
      <w:sz w:val="20"/>
      <w:szCs w:val="20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Medical Journal of Indonesia</cp:lastModifiedBy>
  <cp:revision>8</cp:revision>
  <dcterms:created xsi:type="dcterms:W3CDTF">2023-11-12T16:09:00Z</dcterms:created>
  <dcterms:modified xsi:type="dcterms:W3CDTF">2024-05-13T09:56:00Z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2023-07-04T00:00:00Z</vt:filetime>
  </property>
</Properties>
</file>