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227409" w:rsidRDefault="000A7825" w:rsidP="00C338D8">
      <w:pPr>
        <w:pStyle w:val="Heading1"/>
        <w:ind w:left="0" w:right="4"/>
        <w:rPr>
          <w:sz w:val="24"/>
          <w:szCs w:val="24"/>
        </w:rPr>
      </w:pPr>
      <w:r w:rsidRPr="00227409">
        <w:rPr>
          <w:sz w:val="24"/>
          <w:szCs w:val="24"/>
        </w:rPr>
        <w:t>Supplementary</w:t>
      </w:r>
      <w:r w:rsidRPr="00227409">
        <w:rPr>
          <w:spacing w:val="-4"/>
          <w:sz w:val="24"/>
          <w:szCs w:val="24"/>
        </w:rPr>
        <w:t xml:space="preserve"> </w:t>
      </w:r>
      <w:r w:rsidRPr="00227409">
        <w:rPr>
          <w:sz w:val="24"/>
          <w:szCs w:val="24"/>
        </w:rPr>
        <w:t>File</w:t>
      </w:r>
    </w:p>
    <w:p w14:paraId="33705A9B" w14:textId="77777777" w:rsidR="00995C63" w:rsidRPr="00227409" w:rsidRDefault="00995C63" w:rsidP="00C338D8">
      <w:pPr>
        <w:pStyle w:val="BodyText"/>
        <w:ind w:right="4"/>
        <w:rPr>
          <w:b/>
        </w:rPr>
      </w:pPr>
    </w:p>
    <w:p w14:paraId="7850CCAA" w14:textId="0A81AC7E" w:rsidR="00995C63" w:rsidRPr="00227409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227409">
        <w:t xml:space="preserve">Supplement to: </w:t>
      </w:r>
      <w:proofErr w:type="spellStart"/>
      <w:r w:rsidR="007D199E" w:rsidRPr="00227409">
        <w:t>Suhardi</w:t>
      </w:r>
      <w:proofErr w:type="spellEnd"/>
      <w:r w:rsidR="007D199E" w:rsidRPr="00227409">
        <w:t xml:space="preserve"> KF</w:t>
      </w:r>
      <w:r w:rsidR="00990B6C" w:rsidRPr="00227409">
        <w:rPr>
          <w:lang w:val="id-ID"/>
        </w:rPr>
        <w:t xml:space="preserve">, </w:t>
      </w:r>
      <w:proofErr w:type="spellStart"/>
      <w:r w:rsidR="007D199E" w:rsidRPr="00227409">
        <w:t>Sutadji</w:t>
      </w:r>
      <w:proofErr w:type="spellEnd"/>
      <w:r w:rsidR="007D199E" w:rsidRPr="00227409">
        <w:t xml:space="preserve"> JC</w:t>
      </w:r>
      <w:r w:rsidR="00990B6C" w:rsidRPr="00227409">
        <w:rPr>
          <w:lang w:val="id-ID"/>
        </w:rPr>
        <w:t xml:space="preserve">, </w:t>
      </w:r>
      <w:r w:rsidR="007D199E" w:rsidRPr="00227409">
        <w:t xml:space="preserve">Putri AR, </w:t>
      </w:r>
      <w:proofErr w:type="spellStart"/>
      <w:r w:rsidR="007D199E" w:rsidRPr="00227409">
        <w:t>Tsamara</w:t>
      </w:r>
      <w:proofErr w:type="spellEnd"/>
      <w:r w:rsidR="007D199E" w:rsidRPr="00227409">
        <w:t xml:space="preserve"> G, </w:t>
      </w:r>
      <w:proofErr w:type="spellStart"/>
      <w:r w:rsidR="007D199E" w:rsidRPr="00227409">
        <w:t>Faratisha</w:t>
      </w:r>
      <w:proofErr w:type="spellEnd"/>
      <w:r w:rsidR="007D199E" w:rsidRPr="00227409">
        <w:t xml:space="preserve"> IF, </w:t>
      </w:r>
      <w:proofErr w:type="spellStart"/>
      <w:r w:rsidR="007D199E" w:rsidRPr="00227409">
        <w:t>Viazelda</w:t>
      </w:r>
      <w:proofErr w:type="spellEnd"/>
      <w:r w:rsidR="007D199E" w:rsidRPr="00227409">
        <w:t xml:space="preserve"> AT, et al</w:t>
      </w:r>
      <w:r w:rsidR="008A3065" w:rsidRPr="00227409">
        <w:t xml:space="preserve">. </w:t>
      </w:r>
      <w:r w:rsidR="007D199E" w:rsidRPr="00227409">
        <w:t>Empagliflozin for liver and lipid profile in metabolic dysfunction-associated fatty liver disease: a meta-analysis</w:t>
      </w:r>
      <w:r w:rsidRPr="00227409">
        <w:t>. Med J</w:t>
      </w:r>
      <w:r w:rsidRPr="00227409">
        <w:rPr>
          <w:spacing w:val="1"/>
        </w:rPr>
        <w:t xml:space="preserve"> </w:t>
      </w:r>
      <w:r w:rsidRPr="00227409">
        <w:t>Indones.</w:t>
      </w:r>
      <w:r w:rsidRPr="00227409">
        <w:rPr>
          <w:spacing w:val="-2"/>
        </w:rPr>
        <w:t xml:space="preserve"> </w:t>
      </w:r>
      <w:r w:rsidRPr="00227409">
        <w:t>202</w:t>
      </w:r>
      <w:r w:rsidR="005D43C0" w:rsidRPr="00227409">
        <w:t>5</w:t>
      </w:r>
      <w:r w:rsidR="00436BB9">
        <w:t>;34(4):2</w:t>
      </w:r>
      <w:r w:rsidR="00436BB9">
        <w:t>68</w:t>
      </w:r>
      <w:r w:rsidR="00436BB9" w:rsidRPr="00817236">
        <w:t>–</w:t>
      </w:r>
      <w:r w:rsidR="00436BB9">
        <w:t>77</w:t>
      </w:r>
      <w:r w:rsidR="00AB6219" w:rsidRPr="00227409">
        <w:t>.</w:t>
      </w:r>
      <w:r w:rsidR="00503573" w:rsidRPr="00227409">
        <w:t xml:space="preserve"> </w:t>
      </w:r>
      <w:r w:rsidRPr="00227409">
        <w:t>DOI:</w:t>
      </w:r>
      <w:r w:rsidR="00042FA6" w:rsidRPr="00042FA6">
        <w:t xml:space="preserve"> </w:t>
      </w:r>
      <w:r w:rsidR="00042FA6" w:rsidRPr="00AD5796">
        <w:t>https://doi.org/</w:t>
      </w:r>
      <w:r w:rsidRPr="00227409">
        <w:t>10.13181/mji.oa.</w:t>
      </w:r>
      <w:r w:rsidR="008A3065" w:rsidRPr="00227409">
        <w:t>2</w:t>
      </w:r>
      <w:r w:rsidR="00227409" w:rsidRPr="00227409">
        <w:t>5</w:t>
      </w:r>
      <w:r w:rsidR="007D199E" w:rsidRPr="00227409">
        <w:t>7855</w:t>
      </w:r>
    </w:p>
    <w:p w14:paraId="4EC88639" w14:textId="77777777" w:rsidR="00995C63" w:rsidRPr="00227409" w:rsidRDefault="00995C63" w:rsidP="00C338D8">
      <w:pPr>
        <w:pStyle w:val="BodyText"/>
        <w:ind w:right="4"/>
      </w:pPr>
    </w:p>
    <w:p w14:paraId="7DD22B45" w14:textId="77777777" w:rsidR="00995C63" w:rsidRPr="00227409" w:rsidRDefault="000A7825" w:rsidP="00C338D8">
      <w:pPr>
        <w:pStyle w:val="BodyText"/>
        <w:ind w:right="4"/>
        <w:jc w:val="both"/>
      </w:pPr>
      <w:r w:rsidRPr="00227409">
        <w:t>This</w:t>
      </w:r>
      <w:r w:rsidRPr="00227409">
        <w:rPr>
          <w:spacing w:val="-1"/>
        </w:rPr>
        <w:t xml:space="preserve"> </w:t>
      </w:r>
      <w:r w:rsidRPr="00227409">
        <w:t>file</w:t>
      </w:r>
      <w:r w:rsidRPr="00227409">
        <w:rPr>
          <w:spacing w:val="-2"/>
        </w:rPr>
        <w:t xml:space="preserve"> </w:t>
      </w:r>
      <w:r w:rsidRPr="00227409">
        <w:t>provides further</w:t>
      </w:r>
      <w:r w:rsidRPr="00227409">
        <w:rPr>
          <w:spacing w:val="1"/>
        </w:rPr>
        <w:t xml:space="preserve"> </w:t>
      </w:r>
      <w:r w:rsidRPr="00227409">
        <w:t>information related</w:t>
      </w:r>
      <w:r w:rsidRPr="00227409">
        <w:rPr>
          <w:spacing w:val="-1"/>
        </w:rPr>
        <w:t xml:space="preserve"> </w:t>
      </w:r>
      <w:r w:rsidRPr="00227409">
        <w:t>to the</w:t>
      </w:r>
      <w:r w:rsidRPr="00227409">
        <w:rPr>
          <w:spacing w:val="-2"/>
        </w:rPr>
        <w:t xml:space="preserve"> </w:t>
      </w:r>
      <w:r w:rsidRPr="00227409">
        <w:t>study.</w:t>
      </w:r>
    </w:p>
    <w:p w14:paraId="02D2EBDC" w14:textId="77777777" w:rsidR="00995C63" w:rsidRPr="00227409" w:rsidRDefault="00995C63">
      <w:pPr>
        <w:jc w:val="both"/>
        <w:rPr>
          <w:sz w:val="24"/>
          <w:szCs w:val="24"/>
        </w:rPr>
        <w:sectPr w:rsidR="00995C63" w:rsidRPr="00227409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227409" w:rsidRDefault="000A7825" w:rsidP="00C338D8">
      <w:pPr>
        <w:pStyle w:val="Heading1"/>
        <w:ind w:left="0" w:right="4"/>
        <w:rPr>
          <w:sz w:val="24"/>
          <w:szCs w:val="24"/>
        </w:rPr>
      </w:pPr>
      <w:r w:rsidRPr="00227409">
        <w:rPr>
          <w:sz w:val="24"/>
          <w:szCs w:val="24"/>
        </w:rPr>
        <w:lastRenderedPageBreak/>
        <w:t>Supplementary</w:t>
      </w:r>
      <w:r w:rsidRPr="00227409">
        <w:rPr>
          <w:spacing w:val="-1"/>
          <w:sz w:val="24"/>
          <w:szCs w:val="24"/>
        </w:rPr>
        <w:t xml:space="preserve"> </w:t>
      </w:r>
      <w:r w:rsidRPr="00227409">
        <w:rPr>
          <w:sz w:val="24"/>
          <w:szCs w:val="24"/>
        </w:rPr>
        <w:t>Information</w:t>
      </w:r>
    </w:p>
    <w:p w14:paraId="61367215" w14:textId="4A39C68E" w:rsidR="00E52A78" w:rsidRPr="00227409" w:rsidRDefault="00E52A78" w:rsidP="00E52A78">
      <w:pPr>
        <w:pStyle w:val="Heading2"/>
        <w:spacing w:before="230"/>
        <w:ind w:left="0" w:right="4"/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227409" w14:paraId="00E04813" w14:textId="77777777" w:rsidTr="0036572D">
        <w:tc>
          <w:tcPr>
            <w:tcW w:w="9095" w:type="dxa"/>
          </w:tcPr>
          <w:p w14:paraId="5FA34F19" w14:textId="663475CF" w:rsidR="0036572D" w:rsidRPr="00227409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227409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227409" w14:paraId="08E582EB" w14:textId="77777777" w:rsidTr="0036572D">
        <w:tc>
          <w:tcPr>
            <w:tcW w:w="9095" w:type="dxa"/>
          </w:tcPr>
          <w:p w14:paraId="3739A9D0" w14:textId="6BCEBF15" w:rsidR="0036572D" w:rsidRPr="00227409" w:rsidRDefault="0036572D" w:rsidP="005D43C0">
            <w:pPr>
              <w:spacing w:before="137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Table S1.</w:t>
            </w:r>
            <w:r w:rsidRPr="00227409">
              <w:rPr>
                <w:sz w:val="24"/>
                <w:szCs w:val="24"/>
              </w:rPr>
              <w:t xml:space="preserve"> </w:t>
            </w:r>
            <w:r w:rsidR="00D570C6" w:rsidRPr="00227409">
              <w:rPr>
                <w:sz w:val="24"/>
                <w:szCs w:val="24"/>
              </w:rPr>
              <w:t>Search strategy</w:t>
            </w:r>
          </w:p>
        </w:tc>
        <w:tc>
          <w:tcPr>
            <w:tcW w:w="506" w:type="dxa"/>
          </w:tcPr>
          <w:p w14:paraId="3A347126" w14:textId="0C6293B9" w:rsidR="0036572D" w:rsidRPr="00227409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 w:rsidRPr="00227409">
              <w:rPr>
                <w:sz w:val="24"/>
                <w:szCs w:val="24"/>
                <w:lang w:val="id-ID"/>
              </w:rPr>
              <w:t>2</w:t>
            </w:r>
          </w:p>
        </w:tc>
      </w:tr>
      <w:tr w:rsidR="00BF0408" w:rsidRPr="00227409" w14:paraId="0442BB5D" w14:textId="77777777" w:rsidTr="0036572D">
        <w:tc>
          <w:tcPr>
            <w:tcW w:w="9095" w:type="dxa"/>
          </w:tcPr>
          <w:p w14:paraId="0294AE5D" w14:textId="1549F734" w:rsidR="00BF0408" w:rsidRPr="00227409" w:rsidRDefault="00D570C6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</w:rPr>
              <w:t>Table S2.</w:t>
            </w:r>
            <w:r w:rsidRPr="00227409">
              <w:rPr>
                <w:sz w:val="24"/>
                <w:szCs w:val="24"/>
              </w:rPr>
              <w:t xml:space="preserve"> GRADE approach</w:t>
            </w:r>
          </w:p>
        </w:tc>
        <w:tc>
          <w:tcPr>
            <w:tcW w:w="506" w:type="dxa"/>
          </w:tcPr>
          <w:p w14:paraId="1CF1D345" w14:textId="519D4581" w:rsidR="00BF0408" w:rsidRPr="00227409" w:rsidRDefault="00D570C6" w:rsidP="0036572D">
            <w:pPr>
              <w:spacing w:before="137"/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3</w:t>
            </w:r>
          </w:p>
        </w:tc>
      </w:tr>
    </w:tbl>
    <w:p w14:paraId="64EED661" w14:textId="77777777" w:rsidR="00E52A78" w:rsidRPr="00227409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227409" w:rsidRDefault="00CD4A51" w:rsidP="00CD4A51">
      <w:pPr>
        <w:rPr>
          <w:sz w:val="24"/>
          <w:szCs w:val="24"/>
        </w:rPr>
        <w:sectPr w:rsidR="00CD4A51" w:rsidRPr="00227409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609CDB67" w:rsidR="005D43C0" w:rsidRPr="00227409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 w:rsidRPr="00227409">
        <w:rPr>
          <w:b/>
          <w:color w:val="000000"/>
          <w:sz w:val="24"/>
          <w:szCs w:val="24"/>
        </w:rPr>
        <w:lastRenderedPageBreak/>
        <w:t xml:space="preserve">Table S1. </w:t>
      </w:r>
      <w:r w:rsidR="00D570C6" w:rsidRPr="00227409">
        <w:rPr>
          <w:sz w:val="24"/>
          <w:szCs w:val="24"/>
        </w:rPr>
        <w:t>S</w:t>
      </w:r>
      <w:r w:rsidR="004562DF" w:rsidRPr="00227409">
        <w:rPr>
          <w:sz w:val="24"/>
          <w:szCs w:val="24"/>
        </w:rPr>
        <w:t>earch</w:t>
      </w:r>
      <w:r w:rsidR="00D570C6" w:rsidRPr="00227409">
        <w:rPr>
          <w:sz w:val="24"/>
          <w:szCs w:val="24"/>
        </w:rPr>
        <w:t xml:space="preserve"> strategy</w:t>
      </w:r>
    </w:p>
    <w:tbl>
      <w:tblPr>
        <w:tblStyle w:val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5459"/>
        <w:gridCol w:w="1545"/>
      </w:tblGrid>
      <w:tr w:rsidR="004562DF" w:rsidRPr="00227409" w14:paraId="005764CA" w14:textId="77777777" w:rsidTr="004562DF">
        <w:trPr>
          <w:trHeight w:val="70"/>
        </w:trPr>
        <w:tc>
          <w:tcPr>
            <w:tcW w:w="1255" w:type="pct"/>
          </w:tcPr>
          <w:p w14:paraId="190E8424" w14:textId="77777777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Database</w:t>
            </w:r>
          </w:p>
        </w:tc>
        <w:tc>
          <w:tcPr>
            <w:tcW w:w="2919" w:type="pct"/>
          </w:tcPr>
          <w:p w14:paraId="5CF006C8" w14:textId="77777777" w:rsidR="004562DF" w:rsidRPr="00227409" w:rsidRDefault="004562DF" w:rsidP="00D570C6">
            <w:pPr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Keywords</w:t>
            </w:r>
          </w:p>
        </w:tc>
        <w:tc>
          <w:tcPr>
            <w:tcW w:w="826" w:type="pct"/>
          </w:tcPr>
          <w:p w14:paraId="7F411F36" w14:textId="623053D1" w:rsidR="004562DF" w:rsidRPr="00227409" w:rsidRDefault="004562DF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Hit</w:t>
            </w:r>
            <w:r w:rsidR="00D570C6" w:rsidRPr="00227409">
              <w:rPr>
                <w:bCs/>
                <w:sz w:val="24"/>
                <w:szCs w:val="24"/>
              </w:rPr>
              <w:t xml:space="preserve"> number</w:t>
            </w:r>
          </w:p>
        </w:tc>
      </w:tr>
      <w:tr w:rsidR="004562DF" w:rsidRPr="00227409" w14:paraId="30F154C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2C07321" w14:textId="258B8974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PubMed</w:t>
            </w:r>
          </w:p>
        </w:tc>
        <w:tc>
          <w:tcPr>
            <w:tcW w:w="2919" w:type="pct"/>
          </w:tcPr>
          <w:p w14:paraId="4C0D7A8D" w14:textId="54A8F85D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(“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NAFLD”[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“non-alcoholic fatty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“metabolic 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MASLD”[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“metabolic associated fatty liver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disease”[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Title/Abstract] OR “non-alcoholic 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steatohepatitis”[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NASH”[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Title/Abstract]) AND (“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Empagliflozin”[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 OR “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Jardiance”[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Title/Abstract])</w:t>
            </w:r>
          </w:p>
        </w:tc>
        <w:tc>
          <w:tcPr>
            <w:tcW w:w="826" w:type="pct"/>
            <w:vAlign w:val="center"/>
          </w:tcPr>
          <w:p w14:paraId="3C234A97" w14:textId="7FC8CECF" w:rsidR="004562DF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52</w:t>
            </w:r>
          </w:p>
        </w:tc>
      </w:tr>
      <w:tr w:rsidR="004562DF" w:rsidRPr="00227409" w14:paraId="0A2DD75F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05FB9C05" w14:textId="4F6A0923" w:rsidR="004562DF" w:rsidRPr="00227409" w:rsidRDefault="004562DF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Cochrane</w:t>
            </w:r>
            <w:r w:rsidR="00D570C6" w:rsidRPr="00227409">
              <w:rPr>
                <w:bCs/>
                <w:sz w:val="24"/>
                <w:szCs w:val="24"/>
              </w:rPr>
              <w:t xml:space="preserve"> Library</w:t>
            </w:r>
          </w:p>
        </w:tc>
        <w:tc>
          <w:tcPr>
            <w:tcW w:w="2919" w:type="pct"/>
          </w:tcPr>
          <w:p w14:paraId="209D1CD2" w14:textId="51047F1C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 xml:space="preserve">(“NAFLD”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(“Empagliflozin” OR “Jardiance”)</w:t>
            </w:r>
          </w:p>
        </w:tc>
        <w:tc>
          <w:tcPr>
            <w:tcW w:w="826" w:type="pct"/>
            <w:vAlign w:val="center"/>
          </w:tcPr>
          <w:p w14:paraId="46677630" w14:textId="13BCF134" w:rsidR="004562DF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35</w:t>
            </w:r>
          </w:p>
        </w:tc>
      </w:tr>
      <w:tr w:rsidR="004562DF" w:rsidRPr="00227409" w14:paraId="17AFB6FA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50E85C4D" w14:textId="3BC8400D" w:rsidR="004562DF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ScienceDirect</w:t>
            </w:r>
          </w:p>
        </w:tc>
        <w:tc>
          <w:tcPr>
            <w:tcW w:w="2919" w:type="pct"/>
          </w:tcPr>
          <w:p w14:paraId="7D29E5FD" w14:textId="35FD0338" w:rsidR="004562DF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TITLE-ABSTR-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TITLE-ABSTR-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“Empagliflozin” OR “Jardiance”)</w:t>
            </w:r>
          </w:p>
        </w:tc>
        <w:tc>
          <w:tcPr>
            <w:tcW w:w="826" w:type="pct"/>
            <w:vAlign w:val="center"/>
          </w:tcPr>
          <w:p w14:paraId="4B6909F4" w14:textId="2D3A66A0" w:rsidR="004562DF" w:rsidRPr="00227409" w:rsidRDefault="004562DF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1</w:t>
            </w:r>
            <w:r w:rsidR="00D570C6" w:rsidRPr="00227409">
              <w:rPr>
                <w:bCs/>
                <w:sz w:val="24"/>
                <w:szCs w:val="24"/>
              </w:rPr>
              <w:t>26</w:t>
            </w:r>
          </w:p>
        </w:tc>
      </w:tr>
      <w:tr w:rsidR="00D570C6" w:rsidRPr="00227409" w14:paraId="592CD7D5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1D39D2A8" w14:textId="1B467BA3" w:rsidR="00D570C6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Scopus</w:t>
            </w:r>
          </w:p>
        </w:tc>
        <w:tc>
          <w:tcPr>
            <w:tcW w:w="2919" w:type="pct"/>
          </w:tcPr>
          <w:p w14:paraId="4E5325C9" w14:textId="464FCAF5" w:rsidR="00D570C6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“Artificial Intelligence” OR “Machine Learning”) AND (“Systemic Lupus Erythematosus” OR “Lupus Erythematosus, Systemic”) AND (Sensitivity OR Specificity OR AUR OR “Area Under Curve”)</w:t>
            </w:r>
          </w:p>
        </w:tc>
        <w:tc>
          <w:tcPr>
            <w:tcW w:w="826" w:type="pct"/>
            <w:vAlign w:val="center"/>
          </w:tcPr>
          <w:p w14:paraId="66DD770B" w14:textId="029A4870" w:rsidR="00D570C6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173</w:t>
            </w:r>
          </w:p>
        </w:tc>
      </w:tr>
      <w:tr w:rsidR="00D570C6" w:rsidRPr="00227409" w14:paraId="11049C1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1F5F434" w14:textId="244D56F4" w:rsidR="00D570C6" w:rsidRPr="00227409" w:rsidRDefault="00D570C6" w:rsidP="00D570C6">
            <w:pPr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Wiley Online Library</w:t>
            </w:r>
          </w:p>
        </w:tc>
        <w:tc>
          <w:tcPr>
            <w:tcW w:w="2919" w:type="pct"/>
          </w:tcPr>
          <w:p w14:paraId="73A638C4" w14:textId="29D105EA" w:rsidR="00D570C6" w:rsidRPr="00227409" w:rsidRDefault="00D570C6" w:rsidP="00D570C6">
            <w:pPr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Cs/>
                <w:sz w:val="24"/>
                <w:szCs w:val="24"/>
                <w:lang w:val="en-ID"/>
              </w:rPr>
              <w:t>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 xml:space="preserve">“NAFLD” OR “non-alcoholic fatty liver disease” OR “metabolic-associated </w:t>
            </w:r>
            <w:proofErr w:type="spellStart"/>
            <w:r w:rsidRPr="00227409">
              <w:rPr>
                <w:bCs/>
                <w:sz w:val="24"/>
                <w:szCs w:val="24"/>
                <w:lang w:val="en-ID"/>
              </w:rPr>
              <w:t>steatotic</w:t>
            </w:r>
            <w:proofErr w:type="spellEnd"/>
            <w:r w:rsidRPr="00227409">
              <w:rPr>
                <w:bCs/>
                <w:sz w:val="24"/>
                <w:szCs w:val="24"/>
                <w:lang w:val="en-ID"/>
              </w:rPr>
              <w:t xml:space="preserve"> liver disease” OR “MASLD” OR “metabolic-associated fatty liver disease” OR “non-alcoholic steatohepatitis” OR “NASH”) AND TITLE-ABS-</w:t>
            </w:r>
            <w:proofErr w:type="gramStart"/>
            <w:r w:rsidRPr="00227409">
              <w:rPr>
                <w:bCs/>
                <w:sz w:val="24"/>
                <w:szCs w:val="24"/>
                <w:lang w:val="en-ID"/>
              </w:rPr>
              <w:t>KEY(</w:t>
            </w:r>
            <w:proofErr w:type="gramEnd"/>
            <w:r w:rsidRPr="00227409">
              <w:rPr>
                <w:bCs/>
                <w:sz w:val="24"/>
                <w:szCs w:val="24"/>
                <w:lang w:val="en-ID"/>
              </w:rPr>
              <w:t>“Empagliflozin” OR “Jardiance”)</w:t>
            </w:r>
          </w:p>
        </w:tc>
        <w:tc>
          <w:tcPr>
            <w:tcW w:w="826" w:type="pct"/>
            <w:vAlign w:val="center"/>
          </w:tcPr>
          <w:p w14:paraId="4ADCBB27" w14:textId="58F4B18B" w:rsidR="00D570C6" w:rsidRPr="00227409" w:rsidRDefault="00D570C6" w:rsidP="00D570C6">
            <w:pPr>
              <w:ind w:right="-14"/>
              <w:jc w:val="center"/>
              <w:rPr>
                <w:bCs/>
                <w:sz w:val="24"/>
                <w:szCs w:val="24"/>
              </w:rPr>
            </w:pPr>
            <w:r w:rsidRPr="00227409">
              <w:rPr>
                <w:bCs/>
                <w:sz w:val="24"/>
                <w:szCs w:val="24"/>
              </w:rPr>
              <w:t>273</w:t>
            </w:r>
          </w:p>
        </w:tc>
      </w:tr>
      <w:bookmarkEnd w:id="0"/>
    </w:tbl>
    <w:p w14:paraId="649CB161" w14:textId="7B42C61A" w:rsidR="005D43C0" w:rsidRPr="00227409" w:rsidRDefault="00990B6C" w:rsidP="00200D40">
      <w:pPr>
        <w:rPr>
          <w:i/>
          <w:sz w:val="24"/>
          <w:szCs w:val="24"/>
        </w:rPr>
        <w:sectPr w:rsidR="005D43C0" w:rsidRPr="00227409" w:rsidSect="00042FA6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227409">
        <w:rPr>
          <w:i/>
          <w:sz w:val="24"/>
          <w:szCs w:val="24"/>
        </w:rPr>
        <w:br w:type="page"/>
      </w:r>
    </w:p>
    <w:p w14:paraId="46EBC9D5" w14:textId="7C3BD662" w:rsidR="00D570C6" w:rsidRPr="00227409" w:rsidRDefault="00D570C6" w:rsidP="00D570C6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27409">
        <w:rPr>
          <w:b/>
          <w:color w:val="000000"/>
          <w:sz w:val="24"/>
          <w:szCs w:val="24"/>
        </w:rPr>
        <w:lastRenderedPageBreak/>
        <w:t xml:space="preserve">Table </w:t>
      </w:r>
      <w:r w:rsidR="00E95572" w:rsidRPr="00227409">
        <w:rPr>
          <w:b/>
          <w:color w:val="000000"/>
          <w:sz w:val="24"/>
          <w:szCs w:val="24"/>
        </w:rPr>
        <w:t>2</w:t>
      </w:r>
      <w:r w:rsidRPr="00227409">
        <w:rPr>
          <w:b/>
          <w:color w:val="000000"/>
          <w:sz w:val="24"/>
          <w:szCs w:val="24"/>
        </w:rPr>
        <w:t>.</w:t>
      </w:r>
      <w:r w:rsidRPr="00227409">
        <w:rPr>
          <w:color w:val="000000"/>
          <w:sz w:val="24"/>
          <w:szCs w:val="24"/>
        </w:rPr>
        <w:t xml:space="preserve"> </w:t>
      </w:r>
      <w:r w:rsidRPr="00227409">
        <w:rPr>
          <w:sz w:val="24"/>
          <w:szCs w:val="24"/>
        </w:rPr>
        <w:t>GRADE approach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322"/>
        <w:gridCol w:w="1560"/>
        <w:gridCol w:w="1509"/>
        <w:gridCol w:w="3949"/>
      </w:tblGrid>
      <w:tr w:rsidR="00D570C6" w:rsidRPr="00227409" w14:paraId="46ED9430" w14:textId="77777777" w:rsidTr="003C4F0E">
        <w:trPr>
          <w:trHeight w:val="67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ABA55" w14:textId="77777777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Outcome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B336E" w14:textId="258A5E6C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Effect estimate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0FA05" w14:textId="4F1BC89A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Certainty of evidence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483B5" w14:textId="3F1A1609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Reasons for downgrading/upgrading</w:t>
            </w:r>
          </w:p>
        </w:tc>
      </w:tr>
      <w:tr w:rsidR="00D570C6" w:rsidRPr="00227409" w14:paraId="6FF6FD3B" w14:textId="77777777" w:rsidTr="003C4F0E">
        <w:trPr>
          <w:trHeight w:val="12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AE2AF" w14:textId="46404F44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Liver </w:t>
            </w:r>
            <w:r w:rsidR="005960B0" w:rsidRPr="00227409">
              <w:rPr>
                <w:sz w:val="24"/>
                <w:szCs w:val="24"/>
              </w:rPr>
              <w:t>f</w:t>
            </w:r>
            <w:r w:rsidRPr="00227409">
              <w:rPr>
                <w:sz w:val="24"/>
                <w:szCs w:val="24"/>
              </w:rPr>
              <w:t>unction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726F7" w14:textId="6ABD84DD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D84D" w14:textId="7D51B3DB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CE480" w14:textId="3A92A7E8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</w:tr>
      <w:tr w:rsidR="005960B0" w:rsidRPr="00227409" w14:paraId="5C9495A1" w14:textId="77777777" w:rsidTr="003C4F0E">
        <w:trPr>
          <w:trHeight w:val="12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A8ABB" w14:textId="67787364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ALT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93026" w14:textId="039F0814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0.15 (95% CI: 0.05, 0.25)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92AB3" w14:textId="426DC189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7E979" w14:textId="65707C64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 and risk of bias</w:t>
            </w:r>
          </w:p>
        </w:tc>
      </w:tr>
      <w:tr w:rsidR="00D570C6" w:rsidRPr="00227409" w14:paraId="4F08FA4E" w14:textId="77777777" w:rsidTr="003C4F0E">
        <w:trPr>
          <w:trHeight w:val="45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DAEA7" w14:textId="00FB7B20" w:rsidR="00D570C6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</w:t>
            </w:r>
            <w:r w:rsidR="00D570C6" w:rsidRPr="00227409">
              <w:rPr>
                <w:sz w:val="24"/>
                <w:szCs w:val="24"/>
              </w:rPr>
              <w:t>AST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21E00" w14:textId="394BBF82" w:rsidR="00D570C6" w:rsidRPr="00227409" w:rsidRDefault="00D570C6" w:rsidP="003C4F0E">
            <w:pPr>
              <w:jc w:val="center"/>
              <w:rPr>
                <w:sz w:val="24"/>
                <w:szCs w:val="24"/>
                <w:lang w:val="en-ID"/>
              </w:rPr>
            </w:pPr>
            <w:r w:rsidRPr="00227409">
              <w:rPr>
                <w:sz w:val="24"/>
                <w:szCs w:val="24"/>
              </w:rPr>
              <w:t xml:space="preserve">0.10 (95% CI: </w:t>
            </w:r>
            <w:r w:rsidR="005960B0"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0.02, 0.22)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5BE0B" w14:textId="77777777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86FE2" w14:textId="276106A9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 and inconsistency</w:t>
            </w:r>
          </w:p>
        </w:tc>
      </w:tr>
      <w:tr w:rsidR="00D570C6" w:rsidRPr="00227409" w14:paraId="04E40CE4" w14:textId="77777777" w:rsidTr="003C4F0E">
        <w:trPr>
          <w:trHeight w:val="662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76DEF" w14:textId="4045F581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Liver </w:t>
            </w:r>
            <w:r w:rsidR="005960B0" w:rsidRPr="00227409">
              <w:rPr>
                <w:sz w:val="24"/>
                <w:szCs w:val="24"/>
              </w:rPr>
              <w:t>s</w:t>
            </w:r>
            <w:r w:rsidRPr="00227409">
              <w:rPr>
                <w:sz w:val="24"/>
                <w:szCs w:val="24"/>
              </w:rPr>
              <w:t>teatosis (</w:t>
            </w:r>
            <w:r w:rsidR="005960B0" w:rsidRPr="00227409">
              <w:rPr>
                <w:sz w:val="24"/>
                <w:szCs w:val="24"/>
              </w:rPr>
              <w:t>i</w:t>
            </w:r>
            <w:r w:rsidRPr="00227409">
              <w:rPr>
                <w:sz w:val="24"/>
                <w:szCs w:val="24"/>
              </w:rPr>
              <w:t>maging outcomes)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13D5E" w14:textId="2DE5CDC8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0.05 (95% CI: </w:t>
            </w:r>
            <w:r w:rsidR="005960B0"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0.10, 0.20)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C2D4A" w14:textId="77777777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27088" w14:textId="5B4919FA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inconsistency, risk of bias, and imprecision</w:t>
            </w:r>
          </w:p>
        </w:tc>
      </w:tr>
      <w:tr w:rsidR="00D570C6" w:rsidRPr="00227409" w14:paraId="244C5B53" w14:textId="77777777" w:rsidTr="003C4F0E">
        <w:trPr>
          <w:trHeight w:val="27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F477E" w14:textId="658EE10B" w:rsidR="00D570C6" w:rsidRPr="00227409" w:rsidRDefault="00D570C6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Lipid </w:t>
            </w:r>
            <w:r w:rsidR="005960B0" w:rsidRPr="00227409">
              <w:rPr>
                <w:sz w:val="24"/>
                <w:szCs w:val="24"/>
              </w:rPr>
              <w:t>p</w:t>
            </w:r>
            <w:r w:rsidRPr="00227409">
              <w:rPr>
                <w:sz w:val="24"/>
                <w:szCs w:val="24"/>
              </w:rPr>
              <w:t>rofile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67D40" w14:textId="7E7791A6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FB6E0" w14:textId="3117F0A4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772CF" w14:textId="149B9E63" w:rsidR="00D570C6" w:rsidRPr="00227409" w:rsidRDefault="00D570C6" w:rsidP="003C4F0E">
            <w:pPr>
              <w:jc w:val="center"/>
              <w:rPr>
                <w:sz w:val="24"/>
                <w:szCs w:val="24"/>
              </w:rPr>
            </w:pPr>
          </w:p>
        </w:tc>
      </w:tr>
      <w:tr w:rsidR="005960B0" w:rsidRPr="00227409" w14:paraId="37F95065" w14:textId="77777777" w:rsidTr="003C4F0E">
        <w:trPr>
          <w:trHeight w:val="25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DAB6A" w14:textId="2C6CCAF7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Total cholesterol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5DCD9" w14:textId="10028D08" w:rsidR="005960B0" w:rsidRPr="00227409" w:rsidRDefault="005960B0" w:rsidP="003C4F0E">
            <w:pPr>
              <w:jc w:val="center"/>
              <w:rPr>
                <w:bCs/>
                <w:sz w:val="24"/>
                <w:szCs w:val="24"/>
                <w:lang w:val="en-ID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0.25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0.50, 0.00)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346A" w14:textId="4CE936AF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5C091" w14:textId="1E76708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inconsistency and imprecision</w:t>
            </w:r>
          </w:p>
        </w:tc>
      </w:tr>
      <w:tr w:rsidR="005960B0" w:rsidRPr="00227409" w14:paraId="2DE2B083" w14:textId="77777777" w:rsidTr="003C4F0E">
        <w:trPr>
          <w:trHeight w:val="25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836C0" w14:textId="6869C11D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LDL-C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9350B" w14:textId="1C241796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0.20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0.40, 0.00)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4EA44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3BE5" w14:textId="40C7A350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risk of bias and imprecision</w:t>
            </w:r>
          </w:p>
        </w:tc>
      </w:tr>
      <w:tr w:rsidR="005960B0" w:rsidRPr="00227409" w14:paraId="40D2202E" w14:textId="77777777" w:rsidTr="003C4F0E">
        <w:trPr>
          <w:trHeight w:val="28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A4FC7" w14:textId="02F3C0A8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HDL-C levels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37C5A" w14:textId="1995FA20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0.10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0.05, 0.25)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67AA9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C89E0" w14:textId="45D11DB6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risk of bias and imprecision</w:t>
            </w:r>
          </w:p>
        </w:tc>
      </w:tr>
      <w:tr w:rsidR="005960B0" w:rsidRPr="00227409" w14:paraId="72410DF1" w14:textId="77777777" w:rsidTr="003C4F0E">
        <w:trPr>
          <w:trHeight w:val="375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95B54" w14:textId="10ECFF77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 xml:space="preserve">   TGs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17E75" w14:textId="31D472FD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 xml:space="preserve">0.15 (95% CI: </w:t>
            </w:r>
            <w:r w:rsidRPr="00227409">
              <w:rPr>
                <w:b/>
                <w:bCs/>
                <w:sz w:val="24"/>
                <w:szCs w:val="24"/>
                <w:lang w:val="en-ID"/>
              </w:rPr>
              <w:t>−</w:t>
            </w:r>
            <w:r w:rsidRPr="00227409">
              <w:rPr>
                <w:sz w:val="24"/>
                <w:szCs w:val="24"/>
              </w:rPr>
              <w:t>0.35, 0.05)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D1948" w14:textId="1F160A7A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Very low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FC3A2" w14:textId="026DAD4E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high risk of bias, imprecision, and inconsistency</w:t>
            </w:r>
          </w:p>
        </w:tc>
      </w:tr>
      <w:tr w:rsidR="005960B0" w:rsidRPr="00227409" w14:paraId="26A52F49" w14:textId="77777777" w:rsidTr="003C4F0E">
        <w:trPr>
          <w:trHeight w:val="30"/>
        </w:trPr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0CC90" w14:textId="65ADBC54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Adverse events (all types)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48D73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1.10 (95% CI: 0.80, 1.50)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4627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High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703B0" w14:textId="449E492D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No downgrading necessary</w:t>
            </w:r>
          </w:p>
        </w:tc>
      </w:tr>
      <w:tr w:rsidR="005960B0" w:rsidRPr="00227409" w14:paraId="0F6D0E0F" w14:textId="77777777" w:rsidTr="003C4F0E">
        <w:tc>
          <w:tcPr>
            <w:tcW w:w="1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CDC6" w14:textId="79FE3061" w:rsidR="005960B0" w:rsidRPr="00227409" w:rsidRDefault="005960B0" w:rsidP="003C4F0E">
            <w:pPr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Serious adverse events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9FEFE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1.05 (95% CI: 0.85, 1.30)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83CD9" w14:textId="7777777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Moderate</w:t>
            </w:r>
          </w:p>
        </w:tc>
        <w:tc>
          <w:tcPr>
            <w:tcW w:w="2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34439" w14:textId="076A13E7" w:rsidR="005960B0" w:rsidRPr="00227409" w:rsidRDefault="005960B0" w:rsidP="003C4F0E">
            <w:pPr>
              <w:jc w:val="center"/>
              <w:rPr>
                <w:sz w:val="24"/>
                <w:szCs w:val="24"/>
              </w:rPr>
            </w:pPr>
            <w:r w:rsidRPr="00227409">
              <w:rPr>
                <w:sz w:val="24"/>
                <w:szCs w:val="24"/>
              </w:rPr>
              <w:t>Downgraded for imprecision</w:t>
            </w:r>
          </w:p>
        </w:tc>
      </w:tr>
    </w:tbl>
    <w:p w14:paraId="28DB5E94" w14:textId="32B3595F" w:rsidR="0036572D" w:rsidRPr="005960B0" w:rsidRDefault="005960B0" w:rsidP="005960B0">
      <w:pPr>
        <w:jc w:val="both"/>
        <w:rPr>
          <w:sz w:val="24"/>
          <w:szCs w:val="24"/>
        </w:rPr>
      </w:pPr>
      <w:r w:rsidRPr="00227409">
        <w:rPr>
          <w:sz w:val="24"/>
          <w:szCs w:val="24"/>
        </w:rPr>
        <w:t>ALT=alanine transaminase; AST=aspartate transaminase; CI=confidence interval; GRADE=Grading of Recommendations, Assessment, Development, and Evaluations; HDL-C=high-density lipoprotein cholesterol; LDL-C=low-density lipoprotein cholesterol; TG=triglyceride</w:t>
      </w:r>
    </w:p>
    <w:sectPr w:rsidR="0036572D" w:rsidRPr="005960B0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EB3C" w14:textId="77777777" w:rsidR="00472949" w:rsidRDefault="00472949" w:rsidP="008A3065">
      <w:r>
        <w:separator/>
      </w:r>
    </w:p>
  </w:endnote>
  <w:endnote w:type="continuationSeparator" w:id="0">
    <w:p w14:paraId="12B2BCE0" w14:textId="77777777" w:rsidR="00472949" w:rsidRDefault="00472949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B70F" w14:textId="77777777" w:rsidR="00472949" w:rsidRDefault="00472949" w:rsidP="008A3065">
      <w:r>
        <w:separator/>
      </w:r>
    </w:p>
  </w:footnote>
  <w:footnote w:type="continuationSeparator" w:id="0">
    <w:p w14:paraId="60A097B1" w14:textId="77777777" w:rsidR="00472949" w:rsidRDefault="00472949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5992">
    <w:abstractNumId w:val="4"/>
  </w:num>
  <w:num w:numId="2" w16cid:durableId="2030062925">
    <w:abstractNumId w:val="6"/>
  </w:num>
  <w:num w:numId="3" w16cid:durableId="623199259">
    <w:abstractNumId w:val="2"/>
  </w:num>
  <w:num w:numId="4" w16cid:durableId="1925412342">
    <w:abstractNumId w:val="9"/>
  </w:num>
  <w:num w:numId="5" w16cid:durableId="746655733">
    <w:abstractNumId w:val="11"/>
  </w:num>
  <w:num w:numId="6" w16cid:durableId="1670600698">
    <w:abstractNumId w:val="12"/>
  </w:num>
  <w:num w:numId="7" w16cid:durableId="186330504">
    <w:abstractNumId w:val="3"/>
  </w:num>
  <w:num w:numId="8" w16cid:durableId="1791123729">
    <w:abstractNumId w:val="7"/>
  </w:num>
  <w:num w:numId="9" w16cid:durableId="505247452">
    <w:abstractNumId w:val="8"/>
  </w:num>
  <w:num w:numId="10" w16cid:durableId="267390502">
    <w:abstractNumId w:val="0"/>
  </w:num>
  <w:num w:numId="11" w16cid:durableId="1729305875">
    <w:abstractNumId w:val="1"/>
  </w:num>
  <w:num w:numId="12" w16cid:durableId="910385259">
    <w:abstractNumId w:val="5"/>
  </w:num>
  <w:num w:numId="13" w16cid:durableId="2114279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42FA6"/>
    <w:rsid w:val="00067871"/>
    <w:rsid w:val="00086A88"/>
    <w:rsid w:val="00094771"/>
    <w:rsid w:val="00095EFE"/>
    <w:rsid w:val="000A7825"/>
    <w:rsid w:val="000B0314"/>
    <w:rsid w:val="000E5782"/>
    <w:rsid w:val="00113613"/>
    <w:rsid w:val="00116D2B"/>
    <w:rsid w:val="00141344"/>
    <w:rsid w:val="001E714D"/>
    <w:rsid w:val="001F1AD1"/>
    <w:rsid w:val="00200D40"/>
    <w:rsid w:val="00227409"/>
    <w:rsid w:val="0026615C"/>
    <w:rsid w:val="00292D74"/>
    <w:rsid w:val="00350D8F"/>
    <w:rsid w:val="0036572D"/>
    <w:rsid w:val="003C4F0E"/>
    <w:rsid w:val="00424692"/>
    <w:rsid w:val="00436BB9"/>
    <w:rsid w:val="004562DF"/>
    <w:rsid w:val="00472949"/>
    <w:rsid w:val="00503573"/>
    <w:rsid w:val="00520DA9"/>
    <w:rsid w:val="005626C1"/>
    <w:rsid w:val="005960B0"/>
    <w:rsid w:val="005D43C0"/>
    <w:rsid w:val="00610B7B"/>
    <w:rsid w:val="0065609C"/>
    <w:rsid w:val="006D627F"/>
    <w:rsid w:val="006F3B55"/>
    <w:rsid w:val="00702519"/>
    <w:rsid w:val="00703590"/>
    <w:rsid w:val="007A499A"/>
    <w:rsid w:val="007A4EC6"/>
    <w:rsid w:val="007D199E"/>
    <w:rsid w:val="00814F38"/>
    <w:rsid w:val="00842033"/>
    <w:rsid w:val="0084692B"/>
    <w:rsid w:val="0086087A"/>
    <w:rsid w:val="008909DD"/>
    <w:rsid w:val="00895B42"/>
    <w:rsid w:val="00897980"/>
    <w:rsid w:val="008A28B5"/>
    <w:rsid w:val="008A3065"/>
    <w:rsid w:val="008B679C"/>
    <w:rsid w:val="008E7744"/>
    <w:rsid w:val="00986B31"/>
    <w:rsid w:val="00990B6C"/>
    <w:rsid w:val="00995C63"/>
    <w:rsid w:val="00A3650A"/>
    <w:rsid w:val="00AB6219"/>
    <w:rsid w:val="00AD55D2"/>
    <w:rsid w:val="00B94242"/>
    <w:rsid w:val="00BF0408"/>
    <w:rsid w:val="00BF0986"/>
    <w:rsid w:val="00C03729"/>
    <w:rsid w:val="00C231DD"/>
    <w:rsid w:val="00C338D8"/>
    <w:rsid w:val="00C721B8"/>
    <w:rsid w:val="00CD4A51"/>
    <w:rsid w:val="00D570C6"/>
    <w:rsid w:val="00E0610D"/>
    <w:rsid w:val="00E339D6"/>
    <w:rsid w:val="00E52A78"/>
    <w:rsid w:val="00E77770"/>
    <w:rsid w:val="00E95572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42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42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391</Words>
  <Characters>2870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23</cp:revision>
  <dcterms:created xsi:type="dcterms:W3CDTF">2023-11-12T16:09:00Z</dcterms:created>
  <dcterms:modified xsi:type="dcterms:W3CDTF">2025-12-29T05:26:00Z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